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E8" w:rsidRPr="004D54E8" w:rsidRDefault="004D54E8" w:rsidP="00840A04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</w:rPr>
      </w:pPr>
    </w:p>
    <w:p w:rsidR="004D54E8" w:rsidRDefault="004D54E8" w:rsidP="00677010">
      <w:pPr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40"/>
          <w:szCs w:val="40"/>
        </w:rPr>
      </w:pPr>
      <w:r w:rsidRPr="00840A04">
        <w:rPr>
          <w:rFonts w:ascii="Times New Roman" w:eastAsia="Times New Roman" w:hAnsi="Times New Roman" w:cs="Times New Roman"/>
          <w:b/>
          <w:color w:val="000000"/>
          <w:spacing w:val="-10"/>
          <w:sz w:val="40"/>
          <w:szCs w:val="40"/>
        </w:rPr>
        <w:t xml:space="preserve">   </w:t>
      </w:r>
      <w:r w:rsidR="00CC0F9A">
        <w:rPr>
          <w:rFonts w:ascii="Times New Roman" w:eastAsia="Times New Roman" w:hAnsi="Times New Roman" w:cs="Times New Roman"/>
          <w:b/>
          <w:color w:val="000000"/>
          <w:spacing w:val="-10"/>
          <w:sz w:val="40"/>
          <w:szCs w:val="40"/>
        </w:rPr>
        <w:t xml:space="preserve">          </w:t>
      </w:r>
      <w:bookmarkStart w:id="0" w:name="_GoBack"/>
      <w:bookmarkEnd w:id="0"/>
      <w:r w:rsidR="00840A04" w:rsidRPr="00840A04">
        <w:rPr>
          <w:rFonts w:ascii="Times New Roman" w:eastAsia="Times New Roman" w:hAnsi="Times New Roman" w:cs="Times New Roman"/>
          <w:b/>
          <w:color w:val="000000"/>
          <w:spacing w:val="-10"/>
          <w:sz w:val="40"/>
          <w:szCs w:val="40"/>
        </w:rPr>
        <w:t xml:space="preserve">  </w:t>
      </w:r>
      <w:r w:rsidRPr="00840A04">
        <w:rPr>
          <w:rFonts w:ascii="Times New Roman" w:eastAsia="Times New Roman" w:hAnsi="Times New Roman" w:cs="Times New Roman"/>
          <w:b/>
          <w:color w:val="000000"/>
          <w:spacing w:val="-10"/>
          <w:sz w:val="40"/>
          <w:szCs w:val="40"/>
        </w:rPr>
        <w:t>Инклюзивное образование</w:t>
      </w:r>
    </w:p>
    <w:p w:rsidR="00840A04" w:rsidRPr="00840A04" w:rsidRDefault="00840A04" w:rsidP="00677010">
      <w:pPr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40"/>
          <w:szCs w:val="40"/>
        </w:rPr>
      </w:pPr>
    </w:p>
    <w:p w:rsidR="00A74458" w:rsidRDefault="00EC357F" w:rsidP="00677010">
      <w:pPr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С внедрением ФГОС 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ОО расширяются гр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аницы возможностей детей с ОВЗ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в получении </w:t>
      </w:r>
      <w:r w:rsidR="00414C5C" w:rsidRPr="008467A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инклюзивного образования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которое осуществляется в МБОУ «Гимназия </w:t>
      </w:r>
      <w:r w:rsidR="00414C5C" w:rsidRPr="00677010">
        <w:rPr>
          <w:rFonts w:ascii="Times New Roman" w:eastAsia="Segoe UI Symbol" w:hAnsi="Times New Roman" w:cs="Times New Roman"/>
          <w:color w:val="000000"/>
          <w:spacing w:val="-10"/>
          <w:sz w:val="28"/>
          <w:szCs w:val="28"/>
        </w:rPr>
        <w:t>№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4» города Махачкалы.</w:t>
      </w:r>
    </w:p>
    <w:p w:rsidR="00E00D39" w:rsidRDefault="00A74458" w:rsidP="00677010">
      <w:pPr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29 февраля 2008 года на базе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гимназии </w:t>
      </w:r>
      <w:r w:rsidR="00414C5C" w:rsidRPr="00677010">
        <w:rPr>
          <w:rFonts w:ascii="Times New Roman" w:eastAsia="Segoe UI Symbol" w:hAnsi="Times New Roman" w:cs="Times New Roman"/>
          <w:color w:val="000000"/>
          <w:spacing w:val="-10"/>
          <w:sz w:val="28"/>
          <w:szCs w:val="28"/>
        </w:rPr>
        <w:t>№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4 впервые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в республике Дагестан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были открыты </w:t>
      </w:r>
      <w:r w:rsidR="00414C5C" w:rsidRPr="008467A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специализ</w:t>
      </w:r>
      <w:r w:rsidR="00EC357F" w:rsidRPr="008467A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ированные коррекционные классы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с 1- </w:t>
      </w:r>
      <w:r w:rsidR="008467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4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для </w:t>
      </w:r>
      <w:r w:rsidR="00414C5C" w:rsidRPr="008467A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детей с ДЦП </w:t>
      </w:r>
      <w:r w:rsidR="00E3000B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="00414C5C" w:rsidRPr="008467A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6 вида</w:t>
      </w:r>
      <w:r w:rsidR="008467A3" w:rsidRPr="008467A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 обучения</w:t>
      </w:r>
      <w:r w:rsidR="00E00D3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</w:t>
      </w:r>
    </w:p>
    <w:p w:rsidR="005D1F5A" w:rsidRPr="00677010" w:rsidRDefault="00E00D39" w:rsidP="00677010">
      <w:pPr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Обучение</w:t>
      </w:r>
      <w:r w:rsidR="008467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проходит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 2 смен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ы.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Продолжительность уч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ебных занятий в этих классах - 35 минут и 10 минут физкультурная пауза.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Причиной трудностей обучения учащихся данных коррекционных классов является задержка психического и речевого развития детей. Это дети с задержкой в развитии и познавательной деятельности, они медленно переключаются на новый вид деятельности, с трудом осваивают чтение, письмо, математику, у них недостаточный запас знаний, узок кругозор, бедна речь, слабо развиты моторные навыки, быстро утомляются, становятся вялыми,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иногда беспокойными, не могут сосредоточиться на задании, темп письма замедлен.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Для детей с задержкой развития моторных функций х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арактерна неловкость, медлительн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ость.</w:t>
      </w:r>
      <w:r w:rsidR="00AC0A5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С этими учащимися проводятся занятия по самообслуживанию, по развитию речи, коррекционная физкультура (ЛФК).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Таким образом, все учащиеся специализированных коррекционных классов нашей гимназии могут усвоить учебную программу только при индивидуальном подходе, правильной помощи учителя, логопеда, психолога, невропатолога. А </w:t>
      </w:r>
      <w:r w:rsidR="00414C5C" w:rsidRPr="008467A3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с 1.09.16г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 был открыт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впервые</w:t>
      </w:r>
      <w:r w:rsidR="00AC0A5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5 специализированный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класс, в 2017г. - 6 </w:t>
      </w:r>
      <w:proofErr w:type="spell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кл</w:t>
      </w:r>
      <w:proofErr w:type="spellEnd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.,</w:t>
      </w:r>
      <w:r w:rsidR="00EC357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в 2018г.- 7 класс, в 2019 г. – 8 класс, в 2020 г – 9 класс. А  в 2021 году состоялся первый выпуск 9 класса. Некоторые дети поступили в колледжи.  С учениками специализированных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классов проводится следующая работа:</w:t>
      </w:r>
    </w:p>
    <w:p w:rsidR="005D1F5A" w:rsidRPr="00677010" w:rsidRDefault="00414C5C" w:rsidP="00677010">
      <w:pPr>
        <w:tabs>
          <w:tab w:val="left" w:pos="107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r w:rsidRPr="00677010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Диагностическая:</w:t>
      </w:r>
    </w:p>
    <w:p w:rsidR="005D1F5A" w:rsidRPr="00677010" w:rsidRDefault="00EC357F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Тест школьной зрелости </w:t>
      </w:r>
      <w:proofErr w:type="spell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Йирасика</w:t>
      </w:r>
      <w:proofErr w:type="spellEnd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-Керна.</w:t>
      </w:r>
    </w:p>
    <w:p w:rsidR="005D1F5A" w:rsidRPr="00677010" w:rsidRDefault="00EC357F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Смысловая память.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(Л. Симонова).</w:t>
      </w:r>
    </w:p>
    <w:p w:rsidR="005D1F5A" w:rsidRPr="00677010" w:rsidRDefault="00EC357F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Изучение восприятия цвета,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величины предмета у детей.</w:t>
      </w:r>
    </w:p>
    <w:p w:rsidR="005D1F5A" w:rsidRPr="00677010" w:rsidRDefault="00EC357F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Методика </w:t>
      </w:r>
      <w:proofErr w:type="spell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Р.Немова</w:t>
      </w:r>
      <w:proofErr w:type="spellEnd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«Что здесь лишнее?»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(исследование мышления).</w:t>
      </w:r>
    </w:p>
    <w:p w:rsidR="005D1F5A" w:rsidRPr="00677010" w:rsidRDefault="00EC357F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Изучение самооценки личности учащихся.</w:t>
      </w:r>
    </w:p>
    <w:p w:rsidR="005D1F5A" w:rsidRPr="00677010" w:rsidRDefault="00EC357F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- Проверка фонематического слуха.</w:t>
      </w:r>
    </w:p>
    <w:p w:rsidR="005D1F5A" w:rsidRPr="00677010" w:rsidRDefault="00EC357F" w:rsidP="00677010">
      <w:pPr>
        <w:spacing w:after="0" w:line="360" w:lineRule="auto"/>
        <w:ind w:right="16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Чудесный мешочек (Л, Данилов, И. </w:t>
      </w:r>
      <w:proofErr w:type="spell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Мамайчук</w:t>
      </w:r>
      <w:proofErr w:type="spellEnd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)</w:t>
      </w:r>
      <w:r w:rsidR="00AC0A5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. И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сследование </w:t>
      </w:r>
      <w:r w:rsidR="00AC0A5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</w:t>
      </w:r>
      <w:proofErr w:type="spell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гаптического</w:t>
      </w:r>
      <w:proofErr w:type="spellEnd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восприятия.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Векслер « Повторение цифр».</w:t>
      </w:r>
    </w:p>
    <w:p w:rsidR="005D1F5A" w:rsidRPr="00677010" w:rsidRDefault="00AC0A51" w:rsidP="00677010">
      <w:pPr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Проективная методика «Что мне нравится в школе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» (Н.Г. </w:t>
      </w:r>
      <w:proofErr w:type="spell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Лусканова</w:t>
      </w:r>
      <w:proofErr w:type="spellEnd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).</w:t>
      </w:r>
    </w:p>
    <w:p w:rsidR="005D1F5A" w:rsidRPr="00677010" w:rsidRDefault="00AC0A51" w:rsidP="00677010">
      <w:pPr>
        <w:spacing w:after="0" w:line="360" w:lineRule="auto"/>
        <w:ind w:right="11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Методика </w:t>
      </w:r>
      <w:proofErr w:type="spell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Р.Немова</w:t>
      </w:r>
      <w:proofErr w:type="spellEnd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«Характеристика динамических особенностей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процесса запоминания».</w:t>
      </w:r>
    </w:p>
    <w:p w:rsidR="005D1F5A" w:rsidRPr="00AC0A51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Психопросветительская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.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учащимися были проведены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следующие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беседы: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Дорожный знак тебе не враг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На улице - не в комнате,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 том,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помните!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Мы на улицу идем.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Азбуку дорожную знать каждому положено!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Три чудесных цвета.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Берегите зубы!</w:t>
      </w:r>
    </w:p>
    <w:p w:rsidR="005D1F5A" w:rsidRPr="00677010" w:rsidRDefault="00AC0A51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Зоркость глаз.</w:t>
      </w:r>
    </w:p>
    <w:p w:rsidR="005D1F5A" w:rsidRPr="00AC0A51" w:rsidRDefault="00414C5C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</w:pPr>
      <w:proofErr w:type="spellStart"/>
      <w:r w:rsidRPr="00AC0A5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Психокоррекционная</w:t>
      </w:r>
      <w:proofErr w:type="spellEnd"/>
      <w:r w:rsidRPr="00AC0A5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>:</w:t>
      </w:r>
    </w:p>
    <w:p w:rsidR="00677010" w:rsidRPr="00677010" w:rsidRDefault="008467A3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Коррекционно-развивающие занятия по про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граммам Коноваленко С.В.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:</w:t>
      </w:r>
    </w:p>
    <w:p w:rsidR="005D1F5A" w:rsidRPr="00677010" w:rsidRDefault="00414C5C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6770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- </w:t>
      </w: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Конструктивная деятельность детей.</w:t>
      </w:r>
      <w:r w:rsidR="008467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5D1F5A" w:rsidRPr="00677010" w:rsidRDefault="00677010" w:rsidP="00677010">
      <w:pPr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</w:t>
      </w: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-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Как научиться думать быстрее и запоминать лучше </w:t>
      </w:r>
      <w:proofErr w:type="gram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(</w:t>
      </w:r>
      <w:r w:rsidR="008467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gramEnd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развитие познавательной деятельности)</w:t>
      </w:r>
      <w:r w:rsidR="008467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;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5D1F5A" w:rsidRPr="00677010" w:rsidRDefault="00414C5C" w:rsidP="00677010">
      <w:pPr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-  Коммуникативные сп</w:t>
      </w:r>
      <w:r w:rsidR="008467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особности и социализация детей.</w:t>
      </w:r>
    </w:p>
    <w:p w:rsidR="005D1F5A" w:rsidRPr="00677010" w:rsidRDefault="00414C5C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Эти занятия направлены на формирование </w:t>
      </w:r>
      <w:proofErr w:type="gramStart"/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коммуникативных</w:t>
      </w:r>
      <w:proofErr w:type="gramEnd"/>
    </w:p>
    <w:p w:rsidR="005D1F5A" w:rsidRPr="00677010" w:rsidRDefault="00663469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способностей,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социальную адаптацию детей,</w:t>
      </w:r>
      <w:r w:rsidR="00594F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формирование </w:t>
      </w:r>
      <w:proofErr w:type="gramStart"/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зрительно-моторной</w:t>
      </w:r>
      <w:proofErr w:type="gramEnd"/>
    </w:p>
    <w:p w:rsidR="005D1F5A" w:rsidRPr="00677010" w:rsidRDefault="00414C5C" w:rsidP="006770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координации, развивают психические процессы у детей:</w:t>
      </w:r>
    </w:p>
    <w:p w:rsidR="005D1F5A" w:rsidRPr="00677010" w:rsidRDefault="00414C5C" w:rsidP="00677010">
      <w:pPr>
        <w:spacing w:after="0" w:line="360" w:lineRule="auto"/>
        <w:ind w:right="3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lastRenderedPageBreak/>
        <w:t>внимание,</w:t>
      </w:r>
      <w:r w:rsidR="00594F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память,</w:t>
      </w:r>
      <w:r w:rsidR="00594F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мышление,</w:t>
      </w:r>
      <w:r w:rsidR="00594F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восприятие,</w:t>
      </w:r>
      <w:r w:rsidR="00594F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общую координацию, конструктивные навыки.</w:t>
      </w:r>
    </w:p>
    <w:p w:rsidR="005D1F5A" w:rsidRPr="00677010" w:rsidRDefault="00414C5C" w:rsidP="00677010">
      <w:pPr>
        <w:spacing w:after="0" w:line="360" w:lineRule="auto"/>
        <w:ind w:right="7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 ходе работы над формированием различных психических процессов детей спец</w:t>
      </w:r>
      <w:r w:rsidR="00594F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иализированных </w:t>
      </w: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классов</w:t>
      </w:r>
      <w:r w:rsidR="00E20E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594F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уделяется</w:t>
      </w: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внимание </w:t>
      </w:r>
      <w:proofErr w:type="gramStart"/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совершенствованию</w:t>
      </w:r>
      <w:proofErr w:type="gramEnd"/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как мелкой моторики руки, так и общей координации движений.</w:t>
      </w:r>
    </w:p>
    <w:p w:rsidR="00E20E5B" w:rsidRDefault="00E20E5B" w:rsidP="003B3BC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На коррекционных занятиях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детям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предлагается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расставить точки в кругах, нанизать на нитку определённое количество бусинок,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завязать  на шнурке 5 узелков,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414C5C"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одновременно обеими руками складывать в коробку пуговицы, развязать бантик - все эти задания развивают движения пальцев рук. Регулярное выполнение этих упражнений способствует закреплению приобретённых в процессе коррекционной работы навыков в условиях, приближённых к повседневной бытовой и игровой деятельности ребёнка.</w:t>
      </w:r>
    </w:p>
    <w:p w:rsidR="005D1F5A" w:rsidRPr="00677010" w:rsidRDefault="00414C5C" w:rsidP="003B3BC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67701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Работая с детьми с ОВЗ, </w:t>
      </w:r>
      <w:r w:rsidR="00E20E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коллектив гимназии №4 вкладывает </w:t>
      </w:r>
      <w:r w:rsidR="00840A0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всю свою душу и  </w:t>
      </w:r>
      <w:r w:rsidR="00E20E5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любовь в развитие личности каждого ребёнка.</w:t>
      </w:r>
    </w:p>
    <w:p w:rsidR="00E20E5B" w:rsidRDefault="00677010" w:rsidP="00E20E5B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10"/>
          <w:sz w:val="32"/>
        </w:rPr>
      </w:pPr>
      <w:r w:rsidRPr="00EC357F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                                 </w:t>
      </w:r>
    </w:p>
    <w:p w:rsidR="005D1F5A" w:rsidRDefault="005D1F5A" w:rsidP="003B3BCD">
      <w:pPr>
        <w:spacing w:after="0" w:line="360" w:lineRule="auto"/>
        <w:ind w:left="2560"/>
        <w:jc w:val="both"/>
        <w:rPr>
          <w:rFonts w:ascii="Times New Roman" w:eastAsia="Times New Roman" w:hAnsi="Times New Roman" w:cs="Times New Roman"/>
          <w:color w:val="000000"/>
          <w:spacing w:val="-10"/>
          <w:sz w:val="32"/>
        </w:rPr>
      </w:pPr>
    </w:p>
    <w:sectPr w:rsidR="005D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5C" w:rsidRDefault="00414C5C" w:rsidP="00677010">
      <w:pPr>
        <w:spacing w:after="0" w:line="240" w:lineRule="auto"/>
      </w:pPr>
      <w:r>
        <w:separator/>
      </w:r>
    </w:p>
  </w:endnote>
  <w:endnote w:type="continuationSeparator" w:id="0">
    <w:p w:rsidR="00414C5C" w:rsidRDefault="00414C5C" w:rsidP="0067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5C" w:rsidRDefault="00414C5C" w:rsidP="00677010">
      <w:pPr>
        <w:spacing w:after="0" w:line="240" w:lineRule="auto"/>
      </w:pPr>
      <w:r>
        <w:separator/>
      </w:r>
    </w:p>
  </w:footnote>
  <w:footnote w:type="continuationSeparator" w:id="0">
    <w:p w:rsidR="00414C5C" w:rsidRDefault="00414C5C" w:rsidP="00677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5F3"/>
    <w:multiLevelType w:val="multilevel"/>
    <w:tmpl w:val="78B2E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37379"/>
    <w:multiLevelType w:val="multilevel"/>
    <w:tmpl w:val="752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D3985"/>
    <w:multiLevelType w:val="multilevel"/>
    <w:tmpl w:val="E480C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33143E"/>
    <w:multiLevelType w:val="multilevel"/>
    <w:tmpl w:val="65329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AA2C6F"/>
    <w:multiLevelType w:val="multilevel"/>
    <w:tmpl w:val="C55004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1F5A"/>
    <w:rsid w:val="003B3BCD"/>
    <w:rsid w:val="00414C5C"/>
    <w:rsid w:val="004D54E8"/>
    <w:rsid w:val="00594F2E"/>
    <w:rsid w:val="005D1F5A"/>
    <w:rsid w:val="00663469"/>
    <w:rsid w:val="00677010"/>
    <w:rsid w:val="00840A04"/>
    <w:rsid w:val="008467A3"/>
    <w:rsid w:val="00A74458"/>
    <w:rsid w:val="00AC0A51"/>
    <w:rsid w:val="00CC0F9A"/>
    <w:rsid w:val="00E00D39"/>
    <w:rsid w:val="00E20E5B"/>
    <w:rsid w:val="00E3000B"/>
    <w:rsid w:val="00EC357F"/>
    <w:rsid w:val="00F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010"/>
  </w:style>
  <w:style w:type="paragraph" w:styleId="a5">
    <w:name w:val="footer"/>
    <w:basedOn w:val="a"/>
    <w:link w:val="a6"/>
    <w:uiPriority w:val="99"/>
    <w:semiHidden/>
    <w:unhideWhenUsed/>
    <w:rsid w:val="0067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15</cp:revision>
  <cp:lastPrinted>2019-05-29T07:36:00Z</cp:lastPrinted>
  <dcterms:created xsi:type="dcterms:W3CDTF">2019-05-29T07:21:00Z</dcterms:created>
  <dcterms:modified xsi:type="dcterms:W3CDTF">2021-11-20T08:09:00Z</dcterms:modified>
</cp:coreProperties>
</file>